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B82" w14:textId="76044A5E" w:rsidR="004240CA" w:rsidRDefault="004240CA" w:rsidP="004240CA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BUSINESS STUDIES FORM THREE</w:t>
      </w:r>
    </w:p>
    <w:p w14:paraId="541BB2B1" w14:textId="45A322B7" w:rsidR="004B3FF3" w:rsidRPr="00504757" w:rsidRDefault="004B3FF3" w:rsidP="004240CA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MARKING SCHEME</w:t>
      </w:r>
    </w:p>
    <w:p w14:paraId="6D47B3E1" w14:textId="77777777" w:rsidR="004240CA" w:rsidRPr="00504757" w:rsidRDefault="004240CA" w:rsidP="004240CA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72CCADC7" w14:textId="77777777" w:rsidR="004240CA" w:rsidRPr="00504757" w:rsidRDefault="004240CA" w:rsidP="004240CA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3133B2FD" w14:textId="77777777" w:rsidR="004240CA" w:rsidRPr="00504757" w:rsidRDefault="004240CA" w:rsidP="004240CA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7666BF4" w14:textId="77777777" w:rsidR="004240CA" w:rsidRPr="00504757" w:rsidRDefault="004240CA" w:rsidP="004240CA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F483387" w14:textId="77777777" w:rsidR="004240CA" w:rsidRPr="00504757" w:rsidRDefault="004240CA" w:rsidP="004240CA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FED8B40" w14:textId="77777777" w:rsidR="004240CA" w:rsidRPr="00504757" w:rsidRDefault="004240CA" w:rsidP="004240CA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4703DB7C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differences between perfect competi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14D7E">
        <w:rPr>
          <w:rFonts w:ascii="Times New Roman" w:hAnsi="Times New Roman" w:cs="Times New Roman"/>
          <w:sz w:val="24"/>
          <w:szCs w:val="24"/>
        </w:rPr>
        <w:t>on and monopoly. 4m</w:t>
      </w:r>
      <w:r>
        <w:rPr>
          <w:rFonts w:ascii="Times New Roman" w:hAnsi="Times New Roman" w:cs="Times New Roman"/>
          <w:sz w:val="24"/>
          <w:szCs w:val="24"/>
        </w:rPr>
        <w:t>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0CA" w14:paraId="2AC4C1CB" w14:textId="77777777" w:rsidTr="004240CA">
        <w:tc>
          <w:tcPr>
            <w:tcW w:w="4675" w:type="dxa"/>
          </w:tcPr>
          <w:p w14:paraId="2FF68B41" w14:textId="3E4B4E3E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 COMPETITION</w:t>
            </w:r>
          </w:p>
        </w:tc>
        <w:tc>
          <w:tcPr>
            <w:tcW w:w="4675" w:type="dxa"/>
          </w:tcPr>
          <w:p w14:paraId="2048FAA8" w14:textId="28F47C5F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4240CA" w14:paraId="31703181" w14:textId="77777777" w:rsidTr="004240CA">
        <w:tc>
          <w:tcPr>
            <w:tcW w:w="4675" w:type="dxa"/>
          </w:tcPr>
          <w:p w14:paraId="594B5C84" w14:textId="2EC297D3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sellers</w:t>
            </w:r>
          </w:p>
        </w:tc>
        <w:tc>
          <w:tcPr>
            <w:tcW w:w="4675" w:type="dxa"/>
          </w:tcPr>
          <w:p w14:paraId="3B2910A4" w14:textId="7D2A48AF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seller</w:t>
            </w:r>
          </w:p>
        </w:tc>
      </w:tr>
      <w:tr w:rsidR="004240CA" w14:paraId="14253674" w14:textId="77777777" w:rsidTr="004240CA">
        <w:tc>
          <w:tcPr>
            <w:tcW w:w="4675" w:type="dxa"/>
          </w:tcPr>
          <w:p w14:paraId="3827F81B" w14:textId="4D92411B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are identical</w:t>
            </w:r>
          </w:p>
        </w:tc>
        <w:tc>
          <w:tcPr>
            <w:tcW w:w="4675" w:type="dxa"/>
          </w:tcPr>
          <w:p w14:paraId="70660044" w14:textId="51073ED4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have no close substitute</w:t>
            </w:r>
          </w:p>
        </w:tc>
      </w:tr>
      <w:tr w:rsidR="004240CA" w14:paraId="5AAA0907" w14:textId="77777777" w:rsidTr="004240CA">
        <w:tc>
          <w:tcPr>
            <w:tcW w:w="4675" w:type="dxa"/>
          </w:tcPr>
          <w:p w14:paraId="72A6BC75" w14:textId="58E8F390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transport costs</w:t>
            </w:r>
          </w:p>
        </w:tc>
        <w:tc>
          <w:tcPr>
            <w:tcW w:w="4675" w:type="dxa"/>
          </w:tcPr>
          <w:p w14:paraId="0198B6D0" w14:textId="2E97F763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incur transport costs</w:t>
            </w:r>
          </w:p>
        </w:tc>
      </w:tr>
      <w:tr w:rsidR="004240CA" w14:paraId="01D6E975" w14:textId="77777777" w:rsidTr="004240CA">
        <w:tc>
          <w:tcPr>
            <w:tcW w:w="4675" w:type="dxa"/>
          </w:tcPr>
          <w:p w14:paraId="4829259D" w14:textId="4E8349DF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govern interference</w:t>
            </w:r>
          </w:p>
        </w:tc>
        <w:tc>
          <w:tcPr>
            <w:tcW w:w="4675" w:type="dxa"/>
          </w:tcPr>
          <w:p w14:paraId="6D94D5B1" w14:textId="2A0B1C95" w:rsidR="004240CA" w:rsidRDefault="004240CA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Thers is government intervention</w:t>
            </w:r>
          </w:p>
        </w:tc>
      </w:tr>
    </w:tbl>
    <w:p w14:paraId="2981BC13" w14:textId="77777777" w:rsidR="004240CA" w:rsidRPr="004240CA" w:rsidRDefault="004240CA" w:rsidP="004240CA">
      <w:pPr>
        <w:rPr>
          <w:rFonts w:ascii="Times New Roman" w:hAnsi="Times New Roman" w:cs="Times New Roman"/>
          <w:sz w:val="24"/>
          <w:szCs w:val="24"/>
        </w:rPr>
      </w:pPr>
    </w:p>
    <w:p w14:paraId="1EB24A01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4D7E">
        <w:rPr>
          <w:rFonts w:ascii="Times New Roman" w:hAnsi="Times New Roman" w:cs="Times New Roman"/>
          <w:sz w:val="24"/>
          <w:szCs w:val="24"/>
        </w:rPr>
        <w:t>tline four characteristics of a market. 4mks</w:t>
      </w:r>
    </w:p>
    <w:p w14:paraId="63079A36" w14:textId="09E99418" w:rsidR="004240CA" w:rsidRPr="00393E83" w:rsidRDefault="004240CA" w:rsidP="004240C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Presence of buyers</w:t>
      </w:r>
    </w:p>
    <w:p w14:paraId="00CECCE7" w14:textId="7EB1EF93" w:rsidR="004240CA" w:rsidRPr="00393E83" w:rsidRDefault="00A435D7" w:rsidP="004240C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Presence of sellers</w:t>
      </w:r>
    </w:p>
    <w:p w14:paraId="521514B9" w14:textId="04B31EB4" w:rsidR="00A435D7" w:rsidRPr="00393E83" w:rsidRDefault="00A435D7" w:rsidP="004240C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Products to be sold</w:t>
      </w:r>
    </w:p>
    <w:p w14:paraId="2E6083DF" w14:textId="16669F4B" w:rsidR="00A435D7" w:rsidRPr="00393E83" w:rsidRDefault="00A435D7" w:rsidP="004240C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Medium of exchange</w:t>
      </w:r>
    </w:p>
    <w:p w14:paraId="47C2F7BE" w14:textId="4CFD4906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factors that determines the size of the firm.4mks</w:t>
      </w:r>
    </w:p>
    <w:p w14:paraId="7FD19F70" w14:textId="46ABFF92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 of employees</w:t>
      </w:r>
    </w:p>
    <w:p w14:paraId="56CD7CE2" w14:textId="4350FC1A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Size of the market</w:t>
      </w:r>
    </w:p>
    <w:p w14:paraId="15DE190C" w14:textId="309F42A2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Volume of output</w:t>
      </w:r>
    </w:p>
    <w:p w14:paraId="79230A3A" w14:textId="0D7AE16F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Capital invested.</w:t>
      </w:r>
    </w:p>
    <w:p w14:paraId="2D89606C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Apart from price mechanism give other four methods of determ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14D7E">
        <w:rPr>
          <w:rFonts w:ascii="Times New Roman" w:hAnsi="Times New Roman" w:cs="Times New Roman"/>
          <w:sz w:val="24"/>
          <w:szCs w:val="24"/>
        </w:rPr>
        <w:t>ing price. 4mks</w:t>
      </w:r>
    </w:p>
    <w:p w14:paraId="7F437EF6" w14:textId="69E2CD5C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Haggling </w:t>
      </w:r>
    </w:p>
    <w:p w14:paraId="75136671" w14:textId="165E433B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Auctioning</w:t>
      </w:r>
    </w:p>
    <w:p w14:paraId="344799BB" w14:textId="1831895A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Tendering</w:t>
      </w:r>
    </w:p>
    <w:p w14:paraId="72A88424" w14:textId="0CFA3148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Government intervention</w:t>
      </w:r>
    </w:p>
    <w:p w14:paraId="32C5566E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Give four reasons for existence of small firms. 4mks</w:t>
      </w:r>
    </w:p>
    <w:p w14:paraId="63F8C49C" w14:textId="537E068A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 volume of output</w:t>
      </w:r>
    </w:p>
    <w:p w14:paraId="04157443" w14:textId="3FCCDDD9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Need to retain control</w:t>
      </w:r>
    </w:p>
    <w:p w14:paraId="72670E55" w14:textId="5EF9D598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Quick decision making</w:t>
      </w:r>
    </w:p>
    <w:p w14:paraId="334988DA" w14:textId="5B18D26C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Flexibility of small firms</w:t>
      </w:r>
    </w:p>
    <w:p w14:paraId="62CC6E34" w14:textId="38EA9B03" w:rsidR="00A435D7" w:rsidRDefault="004240CA" w:rsidP="00A4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State four characteristics of monopolistic market structure. 4mk</w:t>
      </w:r>
    </w:p>
    <w:p w14:paraId="6EBC8FFD" w14:textId="1755F0F9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Many buyers and sellers who act independently</w:t>
      </w:r>
    </w:p>
    <w:p w14:paraId="41905A4B" w14:textId="5CD0713B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Wide knowledge of the market</w:t>
      </w:r>
    </w:p>
    <w:p w14:paraId="3FB2AE4E" w14:textId="40F4AD33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Firms practice e </w:t>
      </w:r>
      <w:proofErr w:type="spellStart"/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produt</w:t>
      </w:r>
      <w:proofErr w:type="spellEnd"/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differentiation</w:t>
      </w:r>
    </w:p>
    <w:p w14:paraId="32D9258A" w14:textId="2A0A70BC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barriers to entry of exit</w:t>
      </w:r>
    </w:p>
    <w:p w14:paraId="4AD508F6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Highlight four sources of monopoly power. 4mks</w:t>
      </w:r>
    </w:p>
    <w:p w14:paraId="558B9C39" w14:textId="0FB4BD73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Ownership of production rights.</w:t>
      </w:r>
    </w:p>
    <w:p w14:paraId="2D82EB8E" w14:textId="6700101A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 initial capital</w:t>
      </w:r>
    </w:p>
    <w:p w14:paraId="4CF2952D" w14:textId="233D2865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Additional costs by other firms</w:t>
      </w:r>
    </w:p>
    <w:p w14:paraId="44D00C1F" w14:textId="30101CB2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Combining of various firms</w:t>
      </w:r>
    </w:p>
    <w:p w14:paraId="6092E23B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lastRenderedPageBreak/>
        <w:t>Outline four costs involved in distribution of goods. 4mks</w:t>
      </w:r>
    </w:p>
    <w:p w14:paraId="57C3BDCC" w14:textId="5D02C405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Buying costs </w:t>
      </w:r>
    </w:p>
    <w:p w14:paraId="44B494C9" w14:textId="6284CF37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Insurance costs </w:t>
      </w:r>
    </w:p>
    <w:p w14:paraId="6C675FCD" w14:textId="00064238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Storage costs</w:t>
      </w:r>
    </w:p>
    <w:p w14:paraId="74289F5E" w14:textId="3D9423A1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Preparation costs</w:t>
      </w:r>
    </w:p>
    <w:p w14:paraId="0E60379A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Highlight four diseconomies of scale. 4mks</w:t>
      </w:r>
    </w:p>
    <w:p w14:paraId="45F375E8" w14:textId="188D45CE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Scramble for raw materials</w:t>
      </w:r>
    </w:p>
    <w:p w14:paraId="011B92BA" w14:textId="60AA26B9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Scramble for available market</w:t>
      </w:r>
    </w:p>
    <w:p w14:paraId="5CFBD2C1" w14:textId="37C6B3A2" w:rsidR="00A435D7" w:rsidRPr="00393E83" w:rsidRDefault="00A435D7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Inadequate land for expansion</w:t>
      </w:r>
    </w:p>
    <w:p w14:paraId="0231DE23" w14:textId="43F7CAAB" w:rsidR="00A435D7" w:rsidRPr="00393E83" w:rsidRDefault="00393E83" w:rsidP="00A435D7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Easy target in times of war</w:t>
      </w:r>
    </w:p>
    <w:p w14:paraId="23816740" w14:textId="77777777" w:rsidR="004240CA" w:rsidRDefault="004240CA" w:rsidP="00424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Highlight five channels of distribution involved in exporting tea from Kenya to china.10mks</w:t>
      </w:r>
    </w:p>
    <w:sectPr w:rsidR="004240CA" w:rsidSect="00941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803"/>
    <w:multiLevelType w:val="hybridMultilevel"/>
    <w:tmpl w:val="0674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6B"/>
    <w:rsid w:val="00393E83"/>
    <w:rsid w:val="004240CA"/>
    <w:rsid w:val="004647CC"/>
    <w:rsid w:val="004B3FF3"/>
    <w:rsid w:val="00771258"/>
    <w:rsid w:val="00783991"/>
    <w:rsid w:val="00941596"/>
    <w:rsid w:val="00A435D7"/>
    <w:rsid w:val="00E047A7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AF9"/>
  <w15:chartTrackingRefBased/>
  <w15:docId w15:val="{EFFE2EF8-BAAF-4116-BB5F-FF84D8C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CA"/>
  </w:style>
  <w:style w:type="paragraph" w:styleId="Footer">
    <w:name w:val="footer"/>
    <w:basedOn w:val="Normal"/>
    <w:link w:val="FooterChar"/>
    <w:uiPriority w:val="99"/>
    <w:unhideWhenUsed/>
    <w:rsid w:val="0042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CA"/>
  </w:style>
  <w:style w:type="table" w:styleId="TableGrid">
    <w:name w:val="Table Grid"/>
    <w:basedOn w:val="TableNormal"/>
    <w:uiPriority w:val="39"/>
    <w:rsid w:val="0042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2024-01-27T12:56:00Z</dcterms:created>
  <dcterms:modified xsi:type="dcterms:W3CDTF">2024-02-10T19:23:00Z</dcterms:modified>
</cp:coreProperties>
</file>